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D5" w:rsidRPr="00C57C6D" w:rsidRDefault="000E64D8" w:rsidP="008C44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7C6D">
        <w:rPr>
          <w:rFonts w:ascii="Times New Roman" w:hAnsi="Times New Roman" w:cs="Times New Roman"/>
          <w:b/>
          <w:sz w:val="40"/>
          <w:szCs w:val="40"/>
        </w:rPr>
        <w:t>Лучшие практики (</w:t>
      </w:r>
      <w:r w:rsidR="003C5494" w:rsidRPr="003C5494">
        <w:rPr>
          <w:rFonts w:ascii="Times New Roman" w:hAnsi="Times New Roman" w:cs="Times New Roman"/>
          <w:b/>
          <w:color w:val="FF0000"/>
          <w:sz w:val="40"/>
          <w:szCs w:val="40"/>
        </w:rPr>
        <w:t>оборот лекарственных препаратов</w:t>
      </w:r>
      <w:r w:rsidRPr="00C57C6D"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0"/>
        <w:gridCol w:w="1701"/>
        <w:gridCol w:w="2010"/>
        <w:gridCol w:w="2835"/>
        <w:gridCol w:w="7796"/>
      </w:tblGrid>
      <w:tr w:rsidR="00737CC2" w:rsidRPr="00F348D6" w:rsidTr="003C5494">
        <w:tc>
          <w:tcPr>
            <w:tcW w:w="650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2010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96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3C5494" w:rsidRPr="00F348D6" w:rsidTr="003C5494">
        <w:tc>
          <w:tcPr>
            <w:tcW w:w="650" w:type="dxa"/>
            <w:vAlign w:val="center"/>
          </w:tcPr>
          <w:p w:rsidR="003C5494" w:rsidRPr="00F348D6" w:rsidRDefault="003C5494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C5494" w:rsidRPr="003B53D9" w:rsidRDefault="003C5494" w:rsidP="004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10" w:type="dxa"/>
            <w:vAlign w:val="center"/>
          </w:tcPr>
          <w:p w:rsidR="003C5494" w:rsidRDefault="003C5494" w:rsidP="003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«ГКБ им. М.П.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А</w:t>
            </w: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>птек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 xml:space="preserve"> №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 xml:space="preserve"> ГБУЗ «Центр лекарственного обеспечения»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5494" w:rsidRDefault="003C5494" w:rsidP="003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494" w:rsidRDefault="003C5494" w:rsidP="003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>ООО «НЕО-ФАРМ»</w:t>
            </w:r>
          </w:p>
          <w:p w:rsidR="003C5494" w:rsidRPr="003B53D9" w:rsidRDefault="003C5494" w:rsidP="004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5494" w:rsidRPr="000D570A" w:rsidRDefault="003C5494" w:rsidP="003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</w:p>
          <w:p w:rsidR="003C5494" w:rsidRPr="003B53D9" w:rsidRDefault="003C5494" w:rsidP="003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>«Внедрение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препаратов»</w:t>
            </w:r>
          </w:p>
        </w:tc>
        <w:tc>
          <w:tcPr>
            <w:tcW w:w="7796" w:type="dxa"/>
            <w:vAlign w:val="center"/>
          </w:tcPr>
          <w:p w:rsidR="003C5494" w:rsidRPr="003B53D9" w:rsidRDefault="003C5494" w:rsidP="003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D570A">
              <w:rPr>
                <w:rFonts w:ascii="Times New Roman" w:hAnsi="Times New Roman" w:cs="Times New Roman"/>
                <w:sz w:val="24"/>
                <w:szCs w:val="24"/>
              </w:rPr>
              <w:t>обучения представителей «центров компетенций»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сформированных в субъектах Российской Федерации.</w:t>
            </w:r>
          </w:p>
        </w:tc>
      </w:tr>
      <w:tr w:rsidR="00093A42" w:rsidRPr="00F348D6" w:rsidTr="003C5494">
        <w:tc>
          <w:tcPr>
            <w:tcW w:w="650" w:type="dxa"/>
            <w:vAlign w:val="center"/>
          </w:tcPr>
          <w:p w:rsidR="00093A42" w:rsidRPr="00F348D6" w:rsidRDefault="00093A4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10" w:type="dxa"/>
            <w:vAlign w:val="center"/>
          </w:tcPr>
          <w:p w:rsidR="00093A42" w:rsidRPr="00F90ED5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D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"Научно-производственная компания "Катрен"</w:t>
            </w:r>
          </w:p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3A42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практики соблюдения</w:t>
            </w:r>
          </w:p>
          <w:p w:rsidR="00093A42" w:rsidRPr="00427C0A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 xml:space="preserve">-правил надлежащей дистрибьюторской практики; </w:t>
            </w:r>
          </w:p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-правил надлежащей практики хранения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евозки лекарственных препаратов</w:t>
            </w:r>
          </w:p>
        </w:tc>
        <w:tc>
          <w:tcPr>
            <w:tcW w:w="7796" w:type="dxa"/>
            <w:vAlign w:val="center"/>
          </w:tcPr>
          <w:p w:rsidR="00093A42" w:rsidRPr="003B53D9" w:rsidRDefault="00093A42" w:rsidP="00D2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 качества в соответствии с требованиями надлежащих практик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позволило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минимиз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,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с качеством продукции</w:t>
            </w:r>
            <w:r>
              <w:t xml:space="preserve"> (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3A42" w:rsidRPr="00F348D6" w:rsidTr="003C5494">
        <w:tc>
          <w:tcPr>
            <w:tcW w:w="650" w:type="dxa"/>
            <w:vAlign w:val="center"/>
          </w:tcPr>
          <w:p w:rsidR="00093A42" w:rsidRPr="00F348D6" w:rsidRDefault="00093A4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10" w:type="dxa"/>
            <w:vAlign w:val="center"/>
          </w:tcPr>
          <w:p w:rsidR="00093A42" w:rsidRPr="00F90ED5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D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"ИРВИН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093A42" w:rsidRPr="00427C0A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Лучшие практики соблюдения</w:t>
            </w:r>
          </w:p>
          <w:p w:rsidR="00093A42" w:rsidRPr="00427C0A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 xml:space="preserve">-правил надлежащей дистрибьюторской практики; </w:t>
            </w:r>
          </w:p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-правил надлежащей практики хранения и перевозки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</w:t>
            </w:r>
          </w:p>
        </w:tc>
        <w:tc>
          <w:tcPr>
            <w:tcW w:w="7796" w:type="dxa"/>
            <w:vAlign w:val="center"/>
          </w:tcPr>
          <w:p w:rsidR="00093A42" w:rsidRPr="003B53D9" w:rsidRDefault="00093A42" w:rsidP="00D2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 качества в соответствии с требованиями надлежащих практик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позволило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минимиз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,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 xml:space="preserve"> с качеством продукции</w:t>
            </w:r>
            <w:r>
              <w:t xml:space="preserve"> (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3A42" w:rsidRPr="00F348D6" w:rsidTr="003C5494">
        <w:tc>
          <w:tcPr>
            <w:tcW w:w="650" w:type="dxa"/>
            <w:vAlign w:val="center"/>
          </w:tcPr>
          <w:p w:rsidR="00093A42" w:rsidRPr="00F348D6" w:rsidRDefault="00093A4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10" w:type="dxa"/>
            <w:vAlign w:val="center"/>
          </w:tcPr>
          <w:p w:rsidR="00093A42" w:rsidRPr="00F90ED5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D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"Таможенный склад ТРАНССЕРВИС"</w:t>
            </w:r>
          </w:p>
        </w:tc>
        <w:tc>
          <w:tcPr>
            <w:tcW w:w="2835" w:type="dxa"/>
            <w:vAlign w:val="center"/>
          </w:tcPr>
          <w:p w:rsidR="00093A42" w:rsidRPr="00427C0A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Лучшие практики соблюдения</w:t>
            </w:r>
          </w:p>
          <w:p w:rsidR="00093A42" w:rsidRPr="00427C0A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 xml:space="preserve">-правил надлежащей дистрибьюторской практики; </w:t>
            </w:r>
          </w:p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-правил надлежащей практики хранения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евозки лекарственных препаратов</w:t>
            </w:r>
          </w:p>
        </w:tc>
        <w:tc>
          <w:tcPr>
            <w:tcW w:w="7796" w:type="dxa"/>
            <w:vAlign w:val="center"/>
          </w:tcPr>
          <w:p w:rsidR="00093A42" w:rsidRPr="003B53D9" w:rsidRDefault="00093A42" w:rsidP="00D2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Внедрена система менеджмента качества в соответствии с требованиями надлежащих практик – что позволило минимизировать риски, связанные с качеством продукции (лекарственных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3A42" w:rsidRPr="00F348D6" w:rsidTr="00265E29">
        <w:tc>
          <w:tcPr>
            <w:tcW w:w="650" w:type="dxa"/>
            <w:vAlign w:val="center"/>
          </w:tcPr>
          <w:p w:rsidR="00093A42" w:rsidRPr="00F348D6" w:rsidRDefault="00093A4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10" w:type="dxa"/>
            <w:vAlign w:val="center"/>
          </w:tcPr>
          <w:p w:rsidR="00093A42" w:rsidRPr="00F90ED5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"Фишер </w:t>
            </w:r>
            <w:proofErr w:type="spellStart"/>
            <w:r w:rsidRPr="00F90ED5">
              <w:rPr>
                <w:rFonts w:ascii="Times New Roman" w:hAnsi="Times New Roman" w:cs="Times New Roman"/>
                <w:sz w:val="24"/>
                <w:szCs w:val="24"/>
              </w:rPr>
              <w:t>Клиникал</w:t>
            </w:r>
            <w:proofErr w:type="spellEnd"/>
            <w:r w:rsidRPr="00F9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ED5">
              <w:rPr>
                <w:rFonts w:ascii="Times New Roman" w:hAnsi="Times New Roman" w:cs="Times New Roman"/>
                <w:sz w:val="24"/>
                <w:szCs w:val="24"/>
              </w:rPr>
              <w:t>Сервисиз</w:t>
            </w:r>
            <w:proofErr w:type="spellEnd"/>
            <w:r w:rsidRPr="00F90E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vAlign w:val="center"/>
          </w:tcPr>
          <w:p w:rsidR="00093A42" w:rsidRPr="00427C0A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Лучшие практики соблюдения</w:t>
            </w:r>
          </w:p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-правил надлежащей практики хранения и перевозки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используемых в </w:t>
            </w: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доклинически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средств, клинически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лекарственных препаратов</w:t>
            </w:r>
          </w:p>
        </w:tc>
        <w:tc>
          <w:tcPr>
            <w:tcW w:w="7796" w:type="dxa"/>
            <w:vAlign w:val="center"/>
          </w:tcPr>
          <w:p w:rsidR="00093A42" w:rsidRPr="003B53D9" w:rsidRDefault="00093A42" w:rsidP="00D2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Внедрена система менеджмента качества в соответствии с требованиями надлежащих практик – что позволило минимизировать риски, связанные с качеством продукции (лекарственных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105A5">
              <w:rPr>
                <w:rFonts w:ascii="Times New Roman" w:hAnsi="Times New Roman" w:cs="Times New Roman"/>
                <w:sz w:val="24"/>
                <w:szCs w:val="24"/>
              </w:rPr>
              <w:t>в том числе используемых в доклинических исследованиях лекарственных средств, клинических исследованиях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3A42" w:rsidRPr="00F348D6" w:rsidTr="00265E29">
        <w:tc>
          <w:tcPr>
            <w:tcW w:w="650" w:type="dxa"/>
            <w:vAlign w:val="center"/>
          </w:tcPr>
          <w:p w:rsidR="00093A42" w:rsidRPr="00F348D6" w:rsidRDefault="00093A4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10" w:type="dxa"/>
            <w:vAlign w:val="center"/>
          </w:tcPr>
          <w:p w:rsidR="00093A42" w:rsidRPr="00F90ED5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D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"САНТЭНС СЕРВИС</w:t>
            </w:r>
          </w:p>
        </w:tc>
        <w:tc>
          <w:tcPr>
            <w:tcW w:w="2835" w:type="dxa"/>
            <w:vAlign w:val="center"/>
          </w:tcPr>
          <w:p w:rsidR="00093A42" w:rsidRPr="00427C0A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Лучшие практики соблюдения</w:t>
            </w:r>
          </w:p>
          <w:p w:rsidR="00093A42" w:rsidRPr="00427C0A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>-правил надлеж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ащей дистрибьюторской практики</w:t>
            </w:r>
          </w:p>
          <w:p w:rsidR="00093A42" w:rsidRPr="003B53D9" w:rsidRDefault="00093A42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A">
              <w:rPr>
                <w:rFonts w:ascii="Times New Roman" w:hAnsi="Times New Roman" w:cs="Times New Roman"/>
                <w:sz w:val="24"/>
                <w:szCs w:val="24"/>
              </w:rPr>
              <w:t xml:space="preserve">-правил надлежащей </w:t>
            </w:r>
            <w:r w:rsidRPr="0042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 хранения и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</w:t>
            </w:r>
          </w:p>
        </w:tc>
        <w:tc>
          <w:tcPr>
            <w:tcW w:w="7796" w:type="dxa"/>
            <w:vAlign w:val="center"/>
          </w:tcPr>
          <w:p w:rsidR="00093A42" w:rsidRPr="003B53D9" w:rsidRDefault="00093A42" w:rsidP="00D2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Внедрена система менеджмента качества в соответствии с требованиями надлежащих практик – что позволило минимизировать риски, связанные с качеством продукции (лекарственных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75EE" w:rsidRPr="00F348D6" w:rsidTr="00265E29">
        <w:tc>
          <w:tcPr>
            <w:tcW w:w="650" w:type="dxa"/>
            <w:vAlign w:val="center"/>
          </w:tcPr>
          <w:p w:rsidR="00F675EE" w:rsidRPr="00F348D6" w:rsidRDefault="00F675EE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F675EE" w:rsidRDefault="00F675EE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010" w:type="dxa"/>
            <w:vAlign w:val="center"/>
          </w:tcPr>
          <w:p w:rsidR="00F675EE" w:rsidRPr="00F90ED5" w:rsidRDefault="00F675EE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2835" w:type="dxa"/>
            <w:vAlign w:val="center"/>
          </w:tcPr>
          <w:p w:rsidR="00F675EE" w:rsidRPr="00427C0A" w:rsidRDefault="005E12FF" w:rsidP="00D2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населением по профилактике отказов от льготного лекарственного обеспечения</w:t>
            </w:r>
          </w:p>
        </w:tc>
        <w:tc>
          <w:tcPr>
            <w:tcW w:w="7796" w:type="dxa"/>
            <w:vAlign w:val="center"/>
          </w:tcPr>
          <w:p w:rsidR="00F675EE" w:rsidRDefault="005E12FF" w:rsidP="00D2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региона создана эффективная система информационной и разъяснительной работы с населением с 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отказов отдельных категорий граждан от набора социальных услуг (отказ от льготы).</w:t>
            </w:r>
          </w:p>
          <w:p w:rsidR="005E12FF" w:rsidRPr="009105A5" w:rsidRDefault="005E12FF" w:rsidP="00D2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 себя разработку региональных нормативных актов, определение ответственных, индикативные показатели и конкретные действия (межведомственное взаимодействие, работа со СМИ и пр.) для достижения приемлемого уровня доли граждан, сохранивших право на льготное лекарственное обеспечение.</w:t>
            </w:r>
            <w:r w:rsidR="0068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8C44D5" w:rsidRPr="008C44D5" w:rsidRDefault="008C44D5" w:rsidP="008C4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44D5" w:rsidRPr="008C44D5" w:rsidSect="008342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E1D"/>
    <w:multiLevelType w:val="hybridMultilevel"/>
    <w:tmpl w:val="AC56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0001"/>
    <w:multiLevelType w:val="hybridMultilevel"/>
    <w:tmpl w:val="B850835C"/>
    <w:lvl w:ilvl="0" w:tplc="F6082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6D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60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E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24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A4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EC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5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49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2321E"/>
    <w:multiLevelType w:val="hybridMultilevel"/>
    <w:tmpl w:val="07A6D178"/>
    <w:lvl w:ilvl="0" w:tplc="5D9A2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93AC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60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A5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2C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6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68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2E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E8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D5"/>
    <w:rsid w:val="00070D98"/>
    <w:rsid w:val="00093A42"/>
    <w:rsid w:val="000E64D8"/>
    <w:rsid w:val="00220CAC"/>
    <w:rsid w:val="002E00BA"/>
    <w:rsid w:val="0039639F"/>
    <w:rsid w:val="003B53D9"/>
    <w:rsid w:val="003C5494"/>
    <w:rsid w:val="00434C7C"/>
    <w:rsid w:val="005C4309"/>
    <w:rsid w:val="005E12FF"/>
    <w:rsid w:val="00633976"/>
    <w:rsid w:val="00683099"/>
    <w:rsid w:val="007375C0"/>
    <w:rsid w:val="00737CC2"/>
    <w:rsid w:val="0083421D"/>
    <w:rsid w:val="00854DA9"/>
    <w:rsid w:val="008C44D5"/>
    <w:rsid w:val="009D7D2A"/>
    <w:rsid w:val="00AC1756"/>
    <w:rsid w:val="00C57C6D"/>
    <w:rsid w:val="00D832FC"/>
    <w:rsid w:val="00E301A6"/>
    <w:rsid w:val="00EB3254"/>
    <w:rsid w:val="00EC2AE5"/>
    <w:rsid w:val="00F1456D"/>
    <w:rsid w:val="00F265BC"/>
    <w:rsid w:val="00F348D6"/>
    <w:rsid w:val="00F675EE"/>
    <w:rsid w:val="00F75491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5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48D6"/>
    <w:pPr>
      <w:ind w:left="720"/>
      <w:contextualSpacing/>
    </w:pPr>
    <w:rPr>
      <w:rFonts w:ascii="Times New Roman" w:hAnsi="Times New Roman"/>
      <w:sz w:val="28"/>
    </w:rPr>
  </w:style>
  <w:style w:type="paragraph" w:customStyle="1" w:styleId="a6">
    <w:name w:val="ОсновнойАбзац"/>
    <w:basedOn w:val="a"/>
    <w:link w:val="Char"/>
    <w:uiPriority w:val="99"/>
    <w:rsid w:val="005C430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ОсновнойАбзац Char"/>
    <w:link w:val="a6"/>
    <w:uiPriority w:val="99"/>
    <w:locked/>
    <w:rsid w:val="005C43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5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48D6"/>
    <w:pPr>
      <w:ind w:left="720"/>
      <w:contextualSpacing/>
    </w:pPr>
    <w:rPr>
      <w:rFonts w:ascii="Times New Roman" w:hAnsi="Times New Roman"/>
      <w:sz w:val="28"/>
    </w:rPr>
  </w:style>
  <w:style w:type="paragraph" w:customStyle="1" w:styleId="a6">
    <w:name w:val="ОсновнойАбзац"/>
    <w:basedOn w:val="a"/>
    <w:link w:val="Char"/>
    <w:uiPriority w:val="99"/>
    <w:rsid w:val="005C430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ОсновнойАбзац Char"/>
    <w:link w:val="a6"/>
    <w:uiPriority w:val="99"/>
    <w:locked/>
    <w:rsid w:val="005C43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Илатовская Яна Олеговна</dc:creator>
  <cp:lastModifiedBy>fisenkovs</cp:lastModifiedBy>
  <cp:revision>12</cp:revision>
  <dcterms:created xsi:type="dcterms:W3CDTF">2018-04-09T09:42:00Z</dcterms:created>
  <dcterms:modified xsi:type="dcterms:W3CDTF">2018-04-13T11:46:00Z</dcterms:modified>
</cp:coreProperties>
</file>